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1C1C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b/>
          <w:bCs/>
          <w:lang w:val="en-US"/>
        </w:rPr>
        <w:t>Questionnaire - Team 1</w:t>
      </w:r>
    </w:p>
    <w:p w14:paraId="06771C5E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287EC7C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Work instruction</w:t>
      </w:r>
    </w:p>
    <w:p w14:paraId="53881C93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7BD10D7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In a team or as an individual, try to answer as many questions as possible from memory without documents, without a book and without the Internet. Do not obsessively search for the perfect solution, but first brainstorm everything that comes to mind about the question. </w:t>
      </w:r>
    </w:p>
    <w:p w14:paraId="1B3BCEFD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6080934E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The following procedure has proven successful:</w:t>
      </w:r>
    </w:p>
    <w:p w14:paraId="3F9FF78B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E1E0E72" w14:textId="69C2CD1A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</w:t>
      </w:r>
      <w:r w:rsidRPr="00594DCB">
        <w:rPr>
          <w:rFonts w:ascii="Arial" w:hAnsi="Arial" w:cs="Arial"/>
          <w:lang w:val="en-US"/>
        </w:rPr>
        <w:t xml:space="preserve">irst determine the subject area to which the question belongs. </w:t>
      </w:r>
    </w:p>
    <w:p w14:paraId="0158A5FC" w14:textId="725920EA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If necessary, sketch in a graphic that you have seen before. </w:t>
      </w:r>
    </w:p>
    <w:p w14:paraId="509B7BE0" w14:textId="2226746F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Write down all the terms you can think of for the question. </w:t>
      </w:r>
    </w:p>
    <w:p w14:paraId="60A95F88" w14:textId="39673AF1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 xml:space="preserve">Compare your answers with the answers of your team members. </w:t>
      </w:r>
    </w:p>
    <w:p w14:paraId="6F04ABBB" w14:textId="7E4402CC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Together, try to make a connection between the question and your team.</w:t>
      </w:r>
    </w:p>
    <w:p w14:paraId="79A2527E" w14:textId="7888EE9B" w:rsidR="00594DCB" w:rsidRPr="00594DCB" w:rsidRDefault="00594DCB" w:rsidP="00594DCB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Try to create a context, process, or definition together and formulate in your own words first.</w:t>
      </w:r>
    </w:p>
    <w:p w14:paraId="6343932C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3271F24D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  <w:r w:rsidRPr="00594DCB">
        <w:rPr>
          <w:rFonts w:ascii="Arial" w:hAnsi="Arial" w:cs="Arial"/>
          <w:lang w:val="en-US"/>
        </w:rPr>
        <w:t>You will be given a time limit, after which you will receive the next set of questions.</w:t>
      </w:r>
    </w:p>
    <w:p w14:paraId="58693C5A" w14:textId="77777777" w:rsidR="00594DCB" w:rsidRPr="00594DCB" w:rsidRDefault="00594DCB" w:rsidP="00594DCB">
      <w:pPr>
        <w:jc w:val="both"/>
        <w:rPr>
          <w:rFonts w:ascii="Arial" w:hAnsi="Arial" w:cs="Arial"/>
          <w:lang w:val="en-US"/>
        </w:rPr>
      </w:pPr>
    </w:p>
    <w:p w14:paraId="2CFBF306" w14:textId="583D345E" w:rsidR="00762AD5" w:rsidRPr="00594DCB" w:rsidRDefault="00594DCB" w:rsidP="00594DCB">
      <w:pPr>
        <w:jc w:val="both"/>
        <w:rPr>
          <w:rFonts w:ascii="Arial" w:hAnsi="Arial" w:cs="Arial"/>
        </w:rPr>
      </w:pPr>
      <w:r w:rsidRPr="00594DCB">
        <w:rPr>
          <w:rFonts w:ascii="Arial" w:hAnsi="Arial" w:cs="Arial"/>
          <w:lang w:val="en-US"/>
        </w:rPr>
        <w:t xml:space="preserve">You can write the solution directly below the respective question. </w:t>
      </w:r>
      <w:r w:rsidRPr="00594DCB">
        <w:rPr>
          <w:rFonts w:ascii="Arial" w:hAnsi="Arial" w:cs="Arial"/>
        </w:rPr>
        <w:t>Good luck.</w:t>
      </w:r>
    </w:p>
    <w:p w14:paraId="190A7068" w14:textId="77777777" w:rsidR="00762AD5" w:rsidRPr="00594DCB" w:rsidRDefault="00762AD5" w:rsidP="00762AD5">
      <w:pPr>
        <w:jc w:val="both"/>
        <w:rPr>
          <w:rFonts w:ascii="Arial" w:hAnsi="Arial" w:cs="Arial"/>
        </w:rPr>
      </w:pPr>
    </w:p>
    <w:p w14:paraId="18230779" w14:textId="77777777" w:rsidR="00762AD5" w:rsidRPr="00594DCB" w:rsidRDefault="00762AD5" w:rsidP="00762AD5">
      <w:pPr>
        <w:rPr>
          <w:rFonts w:ascii="Arial" w:hAnsi="Arial" w:cs="Arial"/>
        </w:rPr>
      </w:pPr>
    </w:p>
    <w:p w14:paraId="595ABD05" w14:textId="09125E02" w:rsidR="00762AD5" w:rsidRPr="00594DCB" w:rsidRDefault="00762AD5">
      <w:pPr>
        <w:rPr>
          <w:rFonts w:ascii="Arial" w:hAnsi="Arial" w:cs="Arial"/>
        </w:rPr>
      </w:pPr>
      <w:r w:rsidRPr="00594DCB">
        <w:rPr>
          <w:rFonts w:ascii="Arial" w:hAnsi="Arial" w:cs="Arial"/>
        </w:rPr>
        <w:br w:type="page"/>
      </w:r>
    </w:p>
    <w:p w14:paraId="33C860C4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lastRenderedPageBreak/>
        <w:t>What can you plan in a project?</w:t>
      </w:r>
    </w:p>
    <w:p w14:paraId="2935129A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the purpose of a project planning board?</w:t>
      </w:r>
    </w:p>
    <w:p w14:paraId="741757C9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mandatory roles in the partner determination?</w:t>
      </w:r>
    </w:p>
    <w:p w14:paraId="3E8FC2EA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inputs for a customer order?</w:t>
      </w:r>
    </w:p>
    <w:p w14:paraId="2C355F74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new in IEE2E: The Employee Central is special about?</w:t>
      </w:r>
    </w:p>
    <w:p w14:paraId="169BB3D1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steps in plant maintenance/service?</w:t>
      </w:r>
    </w:p>
    <w:p w14:paraId="6E4E281F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checked during goods receipt entry with purchase order reference?</w:t>
      </w:r>
    </w:p>
    <w:p w14:paraId="47662D3D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What should be considered in cross-company code cost accounting? </w:t>
      </w:r>
    </w:p>
    <w:p w14:paraId="35E2604B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the Account Group used for?</w:t>
      </w:r>
    </w:p>
    <w:p w14:paraId="4894DCA3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new in IEE2E: What are the BTP areas?</w:t>
      </w:r>
    </w:p>
    <w:p w14:paraId="11E12652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What does the maintenance/service notification consist of?  </w:t>
      </w:r>
    </w:p>
    <w:p w14:paraId="0587C7BF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key aspects of SAP S/4HANA?</w:t>
      </w:r>
    </w:p>
    <w:p w14:paraId="4506A774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the availability control used for?</w:t>
      </w:r>
    </w:p>
    <w:p w14:paraId="2B52E868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Why do companies to deal with Parallel Accounting?</w:t>
      </w:r>
    </w:p>
    <w:p w14:paraId="26AA9A66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How will you come to a budget in a project?</w:t>
      </w:r>
    </w:p>
    <w:p w14:paraId="79F212DE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What are the processes of the production order settlement?  </w:t>
      </w:r>
    </w:p>
    <w:p w14:paraId="56CACA5B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new in IEE2E: Which SAP SuccessFactors solution enables organizations to retain their talent and identify talent gaps?</w:t>
      </w:r>
    </w:p>
    <w:p w14:paraId="3CC1DAB4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TS410 only: What kind of profitability reports do exist?</w:t>
      </w:r>
    </w:p>
    <w:p w14:paraId="73EFF677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possibilites of maintenance/service are existing in PM/Service?</w:t>
      </w:r>
    </w:p>
    <w:p w14:paraId="57CF3395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functions in sales order processing?</w:t>
      </w:r>
    </w:p>
    <w:p w14:paraId="42FABAD0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Embedded Analytics: What are the advantages to have an additional Virtual Data Model layer based on Core Data Services?</w:t>
      </w:r>
    </w:p>
    <w:p w14:paraId="27DD95AE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new requirements meeting existing ERP processes?</w:t>
      </w:r>
    </w:p>
    <w:p w14:paraId="7AC3FF10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Embedded Analytics: Which options for reporting do exist in S/4HANA? </w:t>
      </w:r>
    </w:p>
    <w:p w14:paraId="4C1CF442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Which organizational data are relevant in purchasing?</w:t>
      </w:r>
    </w:p>
    <w:p w14:paraId="0DD373F4" w14:textId="77777777" w:rsidR="005E1FFC" w:rsidRPr="00592D48" w:rsidRDefault="005E1FFC" w:rsidP="005E1FFC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are the conditions for completing a maintenance/service notification?</w:t>
      </w:r>
    </w:p>
    <w:p w14:paraId="20AD2980" w14:textId="072AEACF" w:rsidR="00762AD5" w:rsidRDefault="005E1FFC" w:rsidP="00F6426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the job of Profit Center Accounting?</w:t>
      </w:r>
    </w:p>
    <w:p w14:paraId="04EE945D" w14:textId="5BC5998C" w:rsidR="00F64261" w:rsidRPr="00F64261" w:rsidRDefault="00F64261" w:rsidP="00F6426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F64261">
        <w:rPr>
          <w:rFonts w:ascii="Arial" w:hAnsi="Arial" w:cs="Arial"/>
        </w:rPr>
        <w:t>Embedded Analytics: What are CDS Views?</w:t>
      </w:r>
    </w:p>
    <w:p w14:paraId="4FBE714D" w14:textId="405351F5" w:rsidR="00F64261" w:rsidRPr="00F64261" w:rsidRDefault="00F64261" w:rsidP="00F6426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F64261">
        <w:rPr>
          <w:rFonts w:ascii="Arial" w:hAnsi="Arial" w:cs="Arial"/>
        </w:rPr>
        <w:t>What are the main tasks of FI?</w:t>
      </w:r>
    </w:p>
    <w:p w14:paraId="580D75AE" w14:textId="2F41C911" w:rsidR="00F64261" w:rsidRPr="00F64261" w:rsidRDefault="00F64261" w:rsidP="00F6426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F64261">
        <w:rPr>
          <w:rFonts w:ascii="Arial" w:hAnsi="Arial" w:cs="Arial"/>
        </w:rPr>
        <w:t>What is a project?</w:t>
      </w:r>
    </w:p>
    <w:p w14:paraId="176884D5" w14:textId="0EEF0E04" w:rsidR="00F64261" w:rsidRPr="00F64261" w:rsidRDefault="00F64261" w:rsidP="00F6426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F64261">
        <w:rPr>
          <w:rFonts w:ascii="Arial" w:hAnsi="Arial" w:cs="Arial"/>
        </w:rPr>
        <w:t>TS410 only: Which advantages are part of the new data model (ACDOCA) in SAP Finance?</w:t>
      </w:r>
    </w:p>
    <w:p w14:paraId="1FBC9315" w14:textId="786C3DB1" w:rsidR="00F64261" w:rsidRPr="00F64261" w:rsidRDefault="00F64261" w:rsidP="00F6426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F64261">
        <w:rPr>
          <w:rFonts w:ascii="Arial" w:hAnsi="Arial" w:cs="Arial"/>
        </w:rPr>
        <w:t>TS410 only: Which SAP-solutions regarding warehouse management are existing?</w:t>
      </w:r>
    </w:p>
    <w:p w14:paraId="20634CD8" w14:textId="5271DED3" w:rsidR="00F64261" w:rsidRPr="00F64261" w:rsidRDefault="00F64261" w:rsidP="00F6426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F64261">
        <w:rPr>
          <w:rFonts w:ascii="Arial" w:hAnsi="Arial" w:cs="Arial"/>
        </w:rPr>
        <w:t>Which processes are posting on master data in PS?</w:t>
      </w:r>
    </w:p>
    <w:p w14:paraId="1C87C77F" w14:textId="725229A2" w:rsidR="00F64261" w:rsidRPr="00F64261" w:rsidRDefault="00F64261" w:rsidP="00F6426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64261">
        <w:rPr>
          <w:rFonts w:ascii="Arial" w:hAnsi="Arial" w:cs="Arial"/>
        </w:rPr>
        <w:t>o which SAP BTP Area does Master Data Governance belong to?</w:t>
      </w:r>
    </w:p>
    <w:p w14:paraId="1FFD227D" w14:textId="3FA42B3B" w:rsidR="00F64261" w:rsidRPr="00F64261" w:rsidRDefault="00F64261" w:rsidP="00F6426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F64261">
        <w:rPr>
          <w:rFonts w:ascii="Arial" w:hAnsi="Arial" w:cs="Arial"/>
        </w:rPr>
        <w:t>What is a purchasing info record?</w:t>
      </w:r>
    </w:p>
    <w:p w14:paraId="4D20D699" w14:textId="39C5F379" w:rsidR="00F64261" w:rsidRPr="00F64261" w:rsidRDefault="00F64261" w:rsidP="00F6426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F64261">
        <w:rPr>
          <w:rFonts w:ascii="Arial" w:hAnsi="Arial" w:cs="Arial"/>
        </w:rPr>
        <w:t>new in IEE2E: What are valid end-to-end business processes in SAP Solutions?</w:t>
      </w:r>
    </w:p>
    <w:p w14:paraId="299B6F7F" w14:textId="3F35BF7C" w:rsidR="00F64261" w:rsidRDefault="00F64261" w:rsidP="00F6426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F64261">
        <w:rPr>
          <w:rFonts w:ascii="Arial" w:hAnsi="Arial" w:cs="Arial"/>
        </w:rPr>
        <w:t>TS410 only: What is special about the table ACDOCA?</w:t>
      </w:r>
    </w:p>
    <w:p w14:paraId="733247DC" w14:textId="77777777" w:rsidR="003D757F" w:rsidRPr="00592D48" w:rsidRDefault="003D757F" w:rsidP="003D757F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special about a BOM?</w:t>
      </w:r>
    </w:p>
    <w:p w14:paraId="6AFBB8C8" w14:textId="77777777" w:rsidR="003D757F" w:rsidRPr="00592D48" w:rsidRDefault="003D757F" w:rsidP="003D757F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>What is the difference in between O-Data vs. X-Data?</w:t>
      </w:r>
    </w:p>
    <w:p w14:paraId="55ECC638" w14:textId="77777777" w:rsidR="003D757F" w:rsidRPr="00592D48" w:rsidRDefault="003D757F" w:rsidP="003D757F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92D48">
        <w:rPr>
          <w:rFonts w:ascii="Arial" w:hAnsi="Arial" w:cs="Arial"/>
        </w:rPr>
        <w:t xml:space="preserve">new in IEE2E: What are SAP recommended guiding principles for clean core operations? </w:t>
      </w:r>
    </w:p>
    <w:sectPr w:rsidR="003D757F" w:rsidRPr="00592D48" w:rsidSect="006C7E3D"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ADE"/>
    <w:multiLevelType w:val="hybridMultilevel"/>
    <w:tmpl w:val="51ACBC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F4227E"/>
    <w:multiLevelType w:val="hybridMultilevel"/>
    <w:tmpl w:val="F9F82F2C"/>
    <w:lvl w:ilvl="0" w:tplc="305A5554">
      <w:start w:val="1"/>
      <w:numFmt w:val="decimal"/>
      <w:pStyle w:val="AufzhlZah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7C63"/>
    <w:multiLevelType w:val="hybridMultilevel"/>
    <w:tmpl w:val="53763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5A0B"/>
    <w:multiLevelType w:val="hybridMultilevel"/>
    <w:tmpl w:val="421814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F4C76"/>
    <w:multiLevelType w:val="hybridMultilevel"/>
    <w:tmpl w:val="2BA0E4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B7921"/>
    <w:multiLevelType w:val="hybridMultilevel"/>
    <w:tmpl w:val="6818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810C4C"/>
    <w:multiLevelType w:val="hybridMultilevel"/>
    <w:tmpl w:val="BE3C95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4112835">
    <w:abstractNumId w:val="2"/>
  </w:num>
  <w:num w:numId="2" w16cid:durableId="2092652902">
    <w:abstractNumId w:val="5"/>
  </w:num>
  <w:num w:numId="3" w16cid:durableId="1049231830">
    <w:abstractNumId w:val="0"/>
  </w:num>
  <w:num w:numId="4" w16cid:durableId="1935624445">
    <w:abstractNumId w:val="6"/>
  </w:num>
  <w:num w:numId="5" w16cid:durableId="812482538">
    <w:abstractNumId w:val="1"/>
  </w:num>
  <w:num w:numId="6" w16cid:durableId="405566200">
    <w:abstractNumId w:val="3"/>
  </w:num>
  <w:num w:numId="7" w16cid:durableId="450244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D"/>
    <w:rsid w:val="00030EA8"/>
    <w:rsid w:val="0023750E"/>
    <w:rsid w:val="002F3D38"/>
    <w:rsid w:val="003D757F"/>
    <w:rsid w:val="00594DCB"/>
    <w:rsid w:val="005E1FFC"/>
    <w:rsid w:val="005F5E9D"/>
    <w:rsid w:val="006C7E3D"/>
    <w:rsid w:val="00762AD5"/>
    <w:rsid w:val="00866387"/>
    <w:rsid w:val="008E31D9"/>
    <w:rsid w:val="00D63377"/>
    <w:rsid w:val="00F641CF"/>
    <w:rsid w:val="00F6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665ED"/>
  <w14:defaultImageDpi w14:val="32767"/>
  <w15:chartTrackingRefBased/>
  <w15:docId w15:val="{9491ED71-D9F0-8841-BCC5-9C117FB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E9D"/>
    <w:pPr>
      <w:ind w:left="720"/>
      <w:contextualSpacing/>
    </w:pPr>
  </w:style>
  <w:style w:type="paragraph" w:customStyle="1" w:styleId="AufzhlZahl">
    <w:name w:val="Aufzähl.Zahl"/>
    <w:basedOn w:val="Standard"/>
    <w:rsid w:val="00030EA8"/>
    <w:pPr>
      <w:numPr>
        <w:numId w:val="5"/>
      </w:numPr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Schulten</dc:creator>
  <cp:keywords/>
  <dc:description/>
  <cp:lastModifiedBy>Ernst Schulten</cp:lastModifiedBy>
  <cp:revision>5</cp:revision>
  <dcterms:created xsi:type="dcterms:W3CDTF">2023-07-28T06:59:00Z</dcterms:created>
  <dcterms:modified xsi:type="dcterms:W3CDTF">2025-04-17T06:32:00Z</dcterms:modified>
</cp:coreProperties>
</file>